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662C" w14:textId="77777777" w:rsidR="009A13D5" w:rsidRPr="009A5FCE" w:rsidRDefault="009A13D5" w:rsidP="009A13D5">
      <w:pPr>
        <w:jc w:val="center"/>
        <w:rPr>
          <w:rFonts w:ascii="Verdana" w:hAnsi="Verdana"/>
          <w:b/>
          <w:sz w:val="72"/>
          <w:szCs w:val="72"/>
        </w:rPr>
      </w:pPr>
    </w:p>
    <w:p w14:paraId="46A15D5B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Betoning"/>
          <w:rFonts w:ascii="Verdana" w:hAnsi="Verdana" w:cs="Arial"/>
          <w:b/>
          <w:bCs/>
          <w:color w:val="262626"/>
        </w:rPr>
      </w:pPr>
      <w:r w:rsidRPr="009A5FCE">
        <w:rPr>
          <w:rStyle w:val="Betoning"/>
          <w:rFonts w:ascii="Verdana" w:hAnsi="Verdana" w:cs="Arial"/>
          <w:b/>
          <w:bCs/>
          <w:color w:val="262626"/>
        </w:rPr>
        <w:t>Uppdaterad 2021-01-</w:t>
      </w:r>
      <w:r>
        <w:rPr>
          <w:rStyle w:val="Betoning"/>
          <w:rFonts w:ascii="Verdana" w:hAnsi="Verdana" w:cs="Arial"/>
          <w:b/>
          <w:bCs/>
          <w:color w:val="262626"/>
        </w:rPr>
        <w:t>11</w:t>
      </w:r>
    </w:p>
    <w:p w14:paraId="37874ED1" w14:textId="77777777" w:rsidR="009A13D5" w:rsidRPr="009A5FCE" w:rsidRDefault="009A13D5" w:rsidP="009A13D5">
      <w:pPr>
        <w:pStyle w:val="Normalwebb"/>
        <w:shd w:val="clear" w:color="auto" w:fill="FFFFFF"/>
        <w:spacing w:before="0" w:beforeAutospacing="0"/>
        <w:rPr>
          <w:rFonts w:ascii="Verdana" w:hAnsi="Verdana" w:cs="Arial"/>
          <w:b/>
          <w:bCs/>
          <w:color w:val="262626"/>
        </w:rPr>
      </w:pPr>
    </w:p>
    <w:p w14:paraId="5CE76AD6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t>Riksdagen har tagit beslut om den nya så kallade pandemilagen som börjar gälla den 10 januari. Regeringen har tillsammans med Folkhälsomyndigheten därför beslutat föreskrifter som ansluter till pandemilagen. </w:t>
      </w:r>
      <w:hyperlink r:id="rId8" w:history="1">
        <w:r w:rsidRPr="009A5FCE">
          <w:rPr>
            <w:rStyle w:val="Hyperlnk"/>
            <w:rFonts w:ascii="Verdana" w:hAnsi="Verdana" w:cs="Arial"/>
            <w:color w:val="E31836"/>
          </w:rPr>
          <w:t>Föreskrifterna</w:t>
        </w:r>
      </w:hyperlink>
      <w:r w:rsidRPr="009A5FCE">
        <w:rPr>
          <w:rFonts w:ascii="Verdana" w:hAnsi="Verdana" w:cs="Arial"/>
          <w:color w:val="262626"/>
        </w:rPr>
        <w:t> gäller inomhuslokaler för gym- och idrottsanläggningar och badhus samt handelsplatser. Den som bedriver en sådan verksamhet blir bland annat skyldig att beräkna maxantalet besökare eller kunder som får vistas i lokalerna samtidigt, samt se till att antalet inte överskrids. Beräkningen görs utifrån att alla besökare ska kunna ha 10 kvadratmeter till sitt förfogande.</w:t>
      </w:r>
    </w:p>
    <w:p w14:paraId="34FA7573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br/>
      </w:r>
      <w:r>
        <w:rPr>
          <w:rStyle w:val="sv-truncate-more"/>
          <w:rFonts w:ascii="Verdana" w:hAnsi="Verdana" w:cs="Arial"/>
          <w:color w:val="262626"/>
        </w:rPr>
        <w:t xml:space="preserve">Vi har </w:t>
      </w:r>
      <w:r w:rsidRPr="009A5FCE">
        <w:rPr>
          <w:rStyle w:val="sv-truncate-more"/>
          <w:rFonts w:ascii="Verdana" w:hAnsi="Verdana" w:cs="Arial"/>
          <w:color w:val="262626"/>
        </w:rPr>
        <w:t>sedan tidigare kraftigt begränsat antal personer i våra lokaler. Vi har nu sänkt maxantalet träningskunder i vår pool till 5 personer. Som tidigare så ansvarar du som tränar för att hålla avstånd till alla andr</w:t>
      </w:r>
      <w:r>
        <w:rPr>
          <w:rStyle w:val="sv-truncate-more"/>
          <w:rFonts w:ascii="Verdana" w:hAnsi="Verdana" w:cs="Arial"/>
          <w:color w:val="262626"/>
        </w:rPr>
        <w:t>a.</w:t>
      </w:r>
    </w:p>
    <w:p w14:paraId="0778913A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Om du ska använda vår pool så måste man nu boka sin plats. Detta gör du på vår hemsida eller ringer oss i receptionen. </w:t>
      </w:r>
    </w:p>
    <w:p w14:paraId="37680662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Angående vattengymnastiken så är det max 5 deltagare/ pass.</w:t>
      </w:r>
    </w:p>
    <w:p w14:paraId="2CC9ACCD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4FF70E16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får vistas i våra omklädningsrum samtidigt. </w:t>
      </w:r>
    </w:p>
    <w:p w14:paraId="53E4451F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773C9C03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utökat våra städrutiner där vi noga spritar och torkar av handtag och annat material där bakterier kan samlas.  </w:t>
      </w:r>
    </w:p>
    <w:p w14:paraId="6B3A128D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DE6A7FB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04C70C4C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632F775B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F02BD4B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1724BAEB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77238696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8EF11B1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76868E09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303EE33" w14:textId="77777777" w:rsidR="009A13D5" w:rsidRPr="000A4D1D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>Vi är måna om våra medlemmars hälsa och har därför vidtagit följande åtgärder:</w:t>
      </w:r>
    </w:p>
    <w:p w14:paraId="68D5E8FA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fortsätter att leverera god lokalvård och lägger större fokus på de ytor som dagligen kommer i kontakt med händer.</w:t>
      </w:r>
    </w:p>
    <w:p w14:paraId="71579F7A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säkerställer tillgängligheten av handsprit och dylikt på vår anläggning.</w:t>
      </w:r>
    </w:p>
    <w:p w14:paraId="498DF14C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begränsat antalet deltagare på våra gruppträningspass för att öka avståndet mellan deltagare. </w:t>
      </w:r>
    </w:p>
    <w:p w14:paraId="656ED2B0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utökar passträning utomhus. </w:t>
      </w:r>
    </w:p>
    <w:p w14:paraId="6795A139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Maxantal i poolen är 5 personer, maxantal för gymmet är </w:t>
      </w:r>
      <w:r w:rsidRPr="00AD0C46">
        <w:rPr>
          <w:rStyle w:val="sv-truncate-more"/>
          <w:rFonts w:ascii="Verdana" w:hAnsi="Verdana" w:cs="Arial"/>
          <w:color w:val="262626"/>
        </w:rPr>
        <w:t>30 personer.</w:t>
      </w:r>
    </w:p>
    <w:p w14:paraId="7256E823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0B147E27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i omklädningsrummen samtidigt. </w:t>
      </w:r>
    </w:p>
    <w:p w14:paraId="2C386653" w14:textId="77777777" w:rsidR="009A13D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Separat in och utgång. </w:t>
      </w:r>
    </w:p>
    <w:p w14:paraId="0ABA54EC" w14:textId="77777777" w:rsidR="009A13D5" w:rsidRDefault="009A13D5" w:rsidP="009A13D5">
      <w:pPr>
        <w:pStyle w:val="Normalwebb"/>
        <w:shd w:val="clear" w:color="auto" w:fill="FFFFFF"/>
        <w:spacing w:before="0" w:beforeAutospacing="0"/>
        <w:ind w:left="360"/>
        <w:rPr>
          <w:rStyle w:val="sv-truncate-more"/>
          <w:rFonts w:ascii="Verdana" w:hAnsi="Verdana" w:cs="Arial"/>
          <w:color w:val="262626"/>
        </w:rPr>
      </w:pPr>
    </w:p>
    <w:p w14:paraId="2958A240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 xml:space="preserve">Här kommer en checklista på vad du som medlem kan göra: </w:t>
      </w:r>
    </w:p>
    <w:p w14:paraId="485533C9" w14:textId="77777777" w:rsidR="009A13D5" w:rsidRPr="00BE3EB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Undvik helst att byta om på anläggningen.</w:t>
      </w:r>
    </w:p>
    <w:p w14:paraId="07B08B40" w14:textId="77777777" w:rsidR="009A13D5" w:rsidRPr="00BE3EB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Håll avstånd till varandra precis så som du gör i övriga samhället.</w:t>
      </w:r>
    </w:p>
    <w:p w14:paraId="1ADAD8F0" w14:textId="77777777" w:rsidR="009A13D5" w:rsidRPr="00BE3EB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Handsprit är bra men tvätta ofta med tvål o vatten. </w:t>
      </w:r>
    </w:p>
    <w:p w14:paraId="58C13BFD" w14:textId="77777777" w:rsidR="009A13D5" w:rsidRPr="00BE3EB5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Rengör träningsutrustningen efter dig med desinfektionsmedel som finns utsatt i lokalerna.</w:t>
      </w:r>
    </w:p>
    <w:p w14:paraId="082739B9" w14:textId="77777777" w:rsidR="009A13D5" w:rsidRPr="002D0DF9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Stanna hemma om du känner minst symptom, du behöver en vilodag. </w:t>
      </w:r>
    </w:p>
    <w:p w14:paraId="63DE1565" w14:textId="77777777" w:rsidR="009A13D5" w:rsidRPr="000A4D1D" w:rsidRDefault="009A13D5" w:rsidP="009A13D5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ber dig att inte dröja dig kvar i lokalerna, utan när man är klar se till att man lämnar så snart man kan så nästa på tur </w:t>
      </w:r>
      <w:r>
        <w:rPr>
          <w:rStyle w:val="sv-truncate-more"/>
          <w:rFonts w:ascii="Verdana" w:hAnsi="Verdana" w:cs="Arial"/>
          <w:color w:val="262626"/>
        </w:rPr>
        <w:tab/>
        <w:t>kan få starta sin träning.</w:t>
      </w:r>
    </w:p>
    <w:p w14:paraId="59E79D74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25905C36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Har ni några frågor eller funderingar </w:t>
      </w:r>
      <w:proofErr w:type="gramStart"/>
      <w:r>
        <w:rPr>
          <w:rStyle w:val="sv-truncate-more"/>
          <w:rFonts w:ascii="Verdana" w:hAnsi="Verdana" w:cs="Arial"/>
          <w:color w:val="262626"/>
        </w:rPr>
        <w:t>maila</w:t>
      </w:r>
      <w:proofErr w:type="gramEnd"/>
      <w:r>
        <w:rPr>
          <w:rStyle w:val="sv-truncate-more"/>
          <w:rFonts w:ascii="Verdana" w:hAnsi="Verdana" w:cs="Arial"/>
          <w:color w:val="262626"/>
        </w:rPr>
        <w:t xml:space="preserve"> gärna till oss på </w:t>
      </w:r>
      <w:hyperlink r:id="rId9" w:history="1">
        <w:r w:rsidRPr="00EE4F21">
          <w:rPr>
            <w:rStyle w:val="Hyperlnk"/>
            <w:rFonts w:ascii="Verdana" w:hAnsi="Verdana" w:cs="Arial"/>
          </w:rPr>
          <w:t>healthcare@lhc.eu</w:t>
        </w:r>
      </w:hyperlink>
      <w:r>
        <w:rPr>
          <w:rStyle w:val="sv-truncate-more"/>
          <w:rFonts w:ascii="Verdana" w:hAnsi="Verdana" w:cs="Arial"/>
          <w:color w:val="262626"/>
        </w:rPr>
        <w:t xml:space="preserve"> eller ring oss på 013-460 50 00.</w:t>
      </w:r>
    </w:p>
    <w:p w14:paraId="2E2E3AC4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Vänligen,</w:t>
      </w:r>
    </w:p>
    <w:p w14:paraId="3E913F0E" w14:textId="77777777" w:rsidR="009A13D5" w:rsidRDefault="009A13D5" w:rsidP="009A13D5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Personalen Linköping Health Care </w:t>
      </w:r>
    </w:p>
    <w:p w14:paraId="09AF6ABB" w14:textId="77777777" w:rsidR="00335642" w:rsidRPr="009A13D5" w:rsidRDefault="00335642" w:rsidP="009A13D5">
      <w:pPr>
        <w:rPr>
          <w:rFonts w:ascii="Verdana" w:hAnsi="Verdana"/>
          <w:b/>
        </w:rPr>
      </w:pPr>
    </w:p>
    <w:p w14:paraId="2A0E45D4" w14:textId="77777777" w:rsidR="00B05752" w:rsidRPr="009A13D5" w:rsidRDefault="00B05752" w:rsidP="00335642">
      <w:pPr>
        <w:rPr>
          <w:rFonts w:ascii="Verdana" w:hAnsi="Verdana"/>
          <w:b/>
          <w:sz w:val="22"/>
          <w:szCs w:val="22"/>
        </w:rPr>
      </w:pPr>
    </w:p>
    <w:sectPr w:rsidR="00B05752" w:rsidRPr="009A13D5" w:rsidSect="00820C60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B708" w14:textId="77777777" w:rsidR="0021700E" w:rsidRDefault="0021700E" w:rsidP="001C370E">
      <w:r>
        <w:separator/>
      </w:r>
    </w:p>
  </w:endnote>
  <w:endnote w:type="continuationSeparator" w:id="0">
    <w:p w14:paraId="0ED37D0A" w14:textId="77777777" w:rsidR="0021700E" w:rsidRDefault="0021700E" w:rsidP="001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A4C5" w14:textId="77777777" w:rsidR="0021700E" w:rsidRDefault="0021700E" w:rsidP="001C370E">
      <w:r>
        <w:separator/>
      </w:r>
    </w:p>
  </w:footnote>
  <w:footnote w:type="continuationSeparator" w:id="0">
    <w:p w14:paraId="00041703" w14:textId="77777777" w:rsidR="0021700E" w:rsidRDefault="0021700E" w:rsidP="001C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36A1" w14:textId="77777777" w:rsidR="0021700E" w:rsidRDefault="009A13D5">
    <w:pPr>
      <w:pStyle w:val="Sidhuvud"/>
    </w:pPr>
    <w:r>
      <w:rPr>
        <w:noProof/>
        <w:lang w:val="en-US"/>
      </w:rPr>
      <w:pict w14:anchorId="13139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3FB0" w14:textId="77777777" w:rsidR="0021700E" w:rsidRDefault="009A13D5">
    <w:pPr>
      <w:pStyle w:val="Sidhuvud"/>
    </w:pPr>
    <w:r>
      <w:rPr>
        <w:noProof/>
        <w:lang w:val="en-US"/>
      </w:rPr>
      <w:pict w14:anchorId="726EC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01B0" w14:textId="77777777" w:rsidR="0021700E" w:rsidRDefault="009A13D5">
    <w:pPr>
      <w:pStyle w:val="Sidhuvud"/>
    </w:pPr>
    <w:r>
      <w:rPr>
        <w:noProof/>
        <w:lang w:val="en-US"/>
      </w:rPr>
      <w:pict w14:anchorId="20051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F56CA"/>
    <w:multiLevelType w:val="hybridMultilevel"/>
    <w:tmpl w:val="39609EEC"/>
    <w:lvl w:ilvl="0" w:tplc="0B54D6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0E"/>
    <w:rsid w:val="000D0F1B"/>
    <w:rsid w:val="001335E4"/>
    <w:rsid w:val="001A7AB9"/>
    <w:rsid w:val="001C370E"/>
    <w:rsid w:val="0021700E"/>
    <w:rsid w:val="00335642"/>
    <w:rsid w:val="00385E77"/>
    <w:rsid w:val="00395F7B"/>
    <w:rsid w:val="003C4665"/>
    <w:rsid w:val="003E55C5"/>
    <w:rsid w:val="00442B84"/>
    <w:rsid w:val="00444D4C"/>
    <w:rsid w:val="004A0247"/>
    <w:rsid w:val="004E716E"/>
    <w:rsid w:val="005170A2"/>
    <w:rsid w:val="00541E2C"/>
    <w:rsid w:val="00551E5E"/>
    <w:rsid w:val="005B3A7F"/>
    <w:rsid w:val="005C1649"/>
    <w:rsid w:val="00653332"/>
    <w:rsid w:val="00754906"/>
    <w:rsid w:val="0075733F"/>
    <w:rsid w:val="00800908"/>
    <w:rsid w:val="00820C60"/>
    <w:rsid w:val="008225D8"/>
    <w:rsid w:val="008A5982"/>
    <w:rsid w:val="008C548A"/>
    <w:rsid w:val="008D1033"/>
    <w:rsid w:val="0093618E"/>
    <w:rsid w:val="009A13D5"/>
    <w:rsid w:val="009C2180"/>
    <w:rsid w:val="00A750EB"/>
    <w:rsid w:val="00B05752"/>
    <w:rsid w:val="00B313B2"/>
    <w:rsid w:val="00B61DA9"/>
    <w:rsid w:val="00B7511B"/>
    <w:rsid w:val="00BC6A47"/>
    <w:rsid w:val="00BF0E4C"/>
    <w:rsid w:val="00C92205"/>
    <w:rsid w:val="00EC7A79"/>
    <w:rsid w:val="00F336FC"/>
    <w:rsid w:val="00F54DE3"/>
    <w:rsid w:val="00F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7EF78283"/>
  <w15:docId w15:val="{698737A8-535C-4D65-854E-921A810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65"/>
  </w:style>
  <w:style w:type="paragraph" w:styleId="Rubrik1">
    <w:name w:val="heading 1"/>
    <w:basedOn w:val="Normal"/>
    <w:next w:val="Normal"/>
    <w:link w:val="Rubrik1Char"/>
    <w:uiPriority w:val="9"/>
    <w:qFormat/>
    <w:rsid w:val="003E55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71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70E"/>
  </w:style>
  <w:style w:type="paragraph" w:styleId="Sidfot">
    <w:name w:val="footer"/>
    <w:basedOn w:val="Normal"/>
    <w:link w:val="Sidfot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70E"/>
  </w:style>
  <w:style w:type="paragraph" w:styleId="Ballongtext">
    <w:name w:val="Balloon Text"/>
    <w:basedOn w:val="Normal"/>
    <w:link w:val="BallongtextChar"/>
    <w:uiPriority w:val="99"/>
    <w:semiHidden/>
    <w:unhideWhenUsed/>
    <w:rsid w:val="001C370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0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70A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E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4E7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b">
    <w:name w:val="Normal (Web)"/>
    <w:basedOn w:val="Normal"/>
    <w:uiPriority w:val="99"/>
    <w:unhideWhenUsed/>
    <w:rsid w:val="009A1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A13D5"/>
    <w:rPr>
      <w:i/>
      <w:iCs/>
    </w:rPr>
  </w:style>
  <w:style w:type="character" w:customStyle="1" w:styleId="sv-truncate-more">
    <w:name w:val="sv-truncate-more"/>
    <w:basedOn w:val="Standardstycketeckensnitt"/>
    <w:rsid w:val="009A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nyheter-och-press/nyhetsarkiv/2021/januari/butiker-gym-och-kopcentrum-maste-begransa-antalet-besok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care@lh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44D46-D38D-467E-965C-F147F40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Lönn</dc:creator>
  <cp:keywords/>
  <dc:description/>
  <cp:lastModifiedBy>Emma Söderberg</cp:lastModifiedBy>
  <cp:revision>2</cp:revision>
  <cp:lastPrinted>2017-11-06T08:35:00Z</cp:lastPrinted>
  <dcterms:created xsi:type="dcterms:W3CDTF">2021-01-28T13:36:00Z</dcterms:created>
  <dcterms:modified xsi:type="dcterms:W3CDTF">2021-01-28T13:36:00Z</dcterms:modified>
</cp:coreProperties>
</file>